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E3AB0" w14:textId="77777777" w:rsidR="00D6716A" w:rsidRDefault="00D6716A" w:rsidP="00D6716A">
      <w:pPr>
        <w:spacing w:after="120"/>
        <w:jc w:val="center"/>
        <w:rPr>
          <w:b/>
        </w:rPr>
      </w:pPr>
    </w:p>
    <w:p w14:paraId="051E3527" w14:textId="77777777" w:rsidR="00A9493C" w:rsidRDefault="00A9493C" w:rsidP="00D6716A">
      <w:pPr>
        <w:spacing w:after="120"/>
        <w:jc w:val="center"/>
        <w:rPr>
          <w:b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FA31DB" w:rsidRPr="005115A0" w14:paraId="146F7758" w14:textId="77777777" w:rsidTr="00E40478">
        <w:trPr>
          <w:trHeight w:val="1084"/>
        </w:trPr>
        <w:tc>
          <w:tcPr>
            <w:tcW w:w="9855" w:type="dxa"/>
            <w:shd w:val="clear" w:color="auto" w:fill="auto"/>
          </w:tcPr>
          <w:tbl>
            <w:tblPr>
              <w:tblW w:w="9747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8505"/>
            </w:tblGrid>
            <w:tr w:rsidR="00FA31DB" w:rsidRPr="005115A0" w14:paraId="31320B99" w14:textId="77777777" w:rsidTr="00E40478">
              <w:trPr>
                <w:trHeight w:val="1584"/>
              </w:trPr>
              <w:tc>
                <w:tcPr>
                  <w:tcW w:w="1242" w:type="dxa"/>
                  <w:shd w:val="clear" w:color="auto" w:fill="auto"/>
                </w:tcPr>
                <w:p w14:paraId="72E9CA05" w14:textId="77777777" w:rsidR="00FA31DB" w:rsidRPr="005115A0" w:rsidRDefault="00FA31DB" w:rsidP="00E40478">
                  <w:pPr>
                    <w:rPr>
                      <w:sz w:val="18"/>
                      <w:szCs w:val="18"/>
                    </w:rPr>
                  </w:pPr>
                  <w:r w:rsidRPr="005115A0">
                    <w:rPr>
                      <w:noProof/>
                      <w:sz w:val="18"/>
                      <w:szCs w:val="18"/>
                      <w:lang w:eastAsia="it-IT"/>
                    </w:rPr>
                    <w:drawing>
                      <wp:anchor distT="0" distB="0" distL="114300" distR="114300" simplePos="0" relativeHeight="251660288" behindDoc="0" locked="0" layoutInCell="1" allowOverlap="1" wp14:anchorId="0AC36012" wp14:editId="04494233">
                        <wp:simplePos x="0" y="0"/>
                        <wp:positionH relativeFrom="column">
                          <wp:posOffset>-175895</wp:posOffset>
                        </wp:positionH>
                        <wp:positionV relativeFrom="paragraph">
                          <wp:posOffset>207645</wp:posOffset>
                        </wp:positionV>
                        <wp:extent cx="982980" cy="800100"/>
                        <wp:effectExtent l="19050" t="0" r="7620" b="0"/>
                        <wp:wrapNone/>
                        <wp:docPr id="2" name="Immagine 1" descr="Descrizione: Z:\VARIE\Logo ic Tresco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Descrizione: Z:\VARIE\Logo ic Trescor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298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505" w:type="dxa"/>
                  <w:shd w:val="clear" w:color="auto" w:fill="auto"/>
                </w:tcPr>
                <w:p w14:paraId="0DF80C25" w14:textId="77777777" w:rsidR="00FA31DB" w:rsidRPr="005115A0" w:rsidRDefault="00FA31DB" w:rsidP="00E40478">
                  <w:pPr>
                    <w:rPr>
                      <w:sz w:val="18"/>
                      <w:szCs w:val="18"/>
                    </w:rPr>
                  </w:pPr>
                </w:p>
                <w:p w14:paraId="7FF69153" w14:textId="77777777" w:rsidR="00FA31DB" w:rsidRPr="005115A0" w:rsidRDefault="00FA31DB" w:rsidP="00E40478">
                  <w:pPr>
                    <w:rPr>
                      <w:sz w:val="18"/>
                      <w:szCs w:val="18"/>
                    </w:rPr>
                  </w:pPr>
                  <w:r w:rsidRPr="005115A0">
                    <w:rPr>
                      <w:noProof/>
                      <w:sz w:val="18"/>
                      <w:szCs w:val="18"/>
                      <w:lang w:eastAsia="it-IT"/>
                    </w:rPr>
                    <w:drawing>
                      <wp:anchor distT="0" distB="0" distL="114300" distR="114300" simplePos="0" relativeHeight="251661312" behindDoc="0" locked="0" layoutInCell="1" allowOverlap="1" wp14:anchorId="097D3FB9" wp14:editId="25026198">
                        <wp:simplePos x="0" y="0"/>
                        <wp:positionH relativeFrom="column">
                          <wp:posOffset>4583430</wp:posOffset>
                        </wp:positionH>
                        <wp:positionV relativeFrom="paragraph">
                          <wp:posOffset>4445</wp:posOffset>
                        </wp:positionV>
                        <wp:extent cx="800100" cy="784860"/>
                        <wp:effectExtent l="19050" t="0" r="0" b="0"/>
                        <wp:wrapNone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784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5115A0">
                    <w:rPr>
                      <w:noProof/>
                      <w:sz w:val="18"/>
                      <w:szCs w:val="18"/>
                      <w:lang w:eastAsia="it-IT"/>
                    </w:rPr>
                    <w:drawing>
                      <wp:inline distT="0" distB="0" distL="0" distR="0" wp14:anchorId="6766BF56" wp14:editId="6BC72C24">
                        <wp:extent cx="4562475" cy="828675"/>
                        <wp:effectExtent l="19050" t="0" r="9525" b="0"/>
                        <wp:docPr id="7" name="Immagine 1" descr="Descrizione: logo p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Descrizione: logo p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62475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31DB" w:rsidRPr="005115A0" w14:paraId="389F20F2" w14:textId="77777777" w:rsidTr="00E40478">
              <w:trPr>
                <w:trHeight w:val="1084"/>
              </w:trPr>
              <w:tc>
                <w:tcPr>
                  <w:tcW w:w="9747" w:type="dxa"/>
                  <w:gridSpan w:val="2"/>
                  <w:shd w:val="clear" w:color="auto" w:fill="auto"/>
                </w:tcPr>
                <w:p w14:paraId="67F3BC87" w14:textId="4A13618C" w:rsidR="00FA31DB" w:rsidRPr="005115A0" w:rsidRDefault="00FA31DB" w:rsidP="00FA31D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5115A0">
                    <w:rPr>
                      <w:sz w:val="18"/>
                      <w:szCs w:val="18"/>
                    </w:rPr>
                    <w:t>MINISTERO DELL’ISTRUZIONE</w:t>
                  </w:r>
                  <w:r w:rsidR="007D1147">
                    <w:rPr>
                      <w:sz w:val="18"/>
                      <w:szCs w:val="18"/>
                    </w:rPr>
                    <w:t xml:space="preserve"> </w:t>
                  </w:r>
                  <w:bookmarkStart w:id="0" w:name="_GoBack"/>
                  <w:bookmarkEnd w:id="0"/>
                </w:p>
                <w:p w14:paraId="0C947FFB" w14:textId="77777777" w:rsidR="00FA31DB" w:rsidRPr="005115A0" w:rsidRDefault="00FA31DB" w:rsidP="00FA31D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5115A0">
                    <w:rPr>
                      <w:sz w:val="18"/>
                      <w:szCs w:val="18"/>
                    </w:rPr>
                    <w:t>ISTITUTO COMPRENSIVO STATALE DI TRESCORE BALNEARIO</w:t>
                  </w:r>
                </w:p>
                <w:p w14:paraId="37FE7A1B" w14:textId="77777777" w:rsidR="00FA31DB" w:rsidRPr="005115A0" w:rsidRDefault="00FA31DB" w:rsidP="00FA31D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5115A0">
                    <w:rPr>
                      <w:sz w:val="18"/>
                      <w:szCs w:val="18"/>
                    </w:rPr>
                    <w:t>Scuola dell’Infanzia, Primaria e Secondaria di I° grado</w:t>
                  </w:r>
                </w:p>
              </w:tc>
            </w:tr>
          </w:tbl>
          <w:p w14:paraId="4BBFB429" w14:textId="77777777" w:rsidR="00FA31DB" w:rsidRPr="005115A0" w:rsidRDefault="00FA31DB" w:rsidP="00E40478">
            <w:pPr>
              <w:rPr>
                <w:sz w:val="18"/>
                <w:szCs w:val="18"/>
              </w:rPr>
            </w:pPr>
          </w:p>
        </w:tc>
      </w:tr>
    </w:tbl>
    <w:p w14:paraId="13421468" w14:textId="758DF892" w:rsidR="007A1856" w:rsidRPr="00FA31DB" w:rsidRDefault="007D1147" w:rsidP="00FA31DB">
      <w:pPr>
        <w:spacing w:after="120" w:line="240" w:lineRule="auto"/>
        <w:rPr>
          <w:rFonts w:ascii="Verdana" w:hAnsi="Verdana" w:cs="Verdana"/>
          <w:spacing w:val="-10"/>
          <w:sz w:val="16"/>
          <w:szCs w:val="16"/>
        </w:rPr>
      </w:pPr>
      <w:r w:rsidRPr="007D1147">
        <w:rPr>
          <w:rFonts w:ascii="Verdana" w:eastAsia="Calibri" w:hAnsi="Verdana" w:cs="Times New Roman"/>
          <w:i/>
          <w:sz w:val="20"/>
          <w:szCs w:val="20"/>
        </w:rPr>
        <w:t xml:space="preserve">Protocollo e data vedi segnatura    </w:t>
      </w:r>
      <w:r w:rsidR="00152E5D">
        <w:rPr>
          <w:b/>
          <w:sz w:val="20"/>
          <w:szCs w:val="20"/>
        </w:rPr>
        <w:t xml:space="preserve"> </w:t>
      </w:r>
      <w:r w:rsidR="003C6AD1">
        <w:rPr>
          <w:b/>
          <w:sz w:val="20"/>
          <w:szCs w:val="20"/>
        </w:rPr>
        <w:t xml:space="preserve">                                    </w:t>
      </w:r>
      <w:r>
        <w:rPr>
          <w:b/>
          <w:sz w:val="20"/>
          <w:szCs w:val="20"/>
        </w:rPr>
        <w:t xml:space="preserve">  </w:t>
      </w:r>
      <w:proofErr w:type="gramStart"/>
      <w:r w:rsidR="00BD7D54">
        <w:rPr>
          <w:b/>
          <w:sz w:val="20"/>
          <w:szCs w:val="20"/>
        </w:rPr>
        <w:t xml:space="preserve">Trescore </w:t>
      </w:r>
      <w:r>
        <w:rPr>
          <w:b/>
          <w:sz w:val="20"/>
          <w:szCs w:val="20"/>
        </w:rPr>
        <w:t xml:space="preserve"> B</w:t>
      </w:r>
      <w:proofErr w:type="gramEnd"/>
      <w:r w:rsidR="0051558E">
        <w:rPr>
          <w:b/>
          <w:sz w:val="20"/>
          <w:szCs w:val="20"/>
        </w:rPr>
        <w:t>, 1</w:t>
      </w:r>
      <w:r w:rsidR="00FD26B1">
        <w:rPr>
          <w:b/>
          <w:sz w:val="20"/>
          <w:szCs w:val="20"/>
        </w:rPr>
        <w:t>2</w:t>
      </w:r>
      <w:r w:rsidR="0051558E">
        <w:rPr>
          <w:b/>
          <w:sz w:val="20"/>
          <w:szCs w:val="20"/>
        </w:rPr>
        <w:t xml:space="preserve"> </w:t>
      </w:r>
      <w:r w:rsidR="00FA31DB">
        <w:rPr>
          <w:b/>
          <w:sz w:val="20"/>
          <w:szCs w:val="20"/>
        </w:rPr>
        <w:t xml:space="preserve"> </w:t>
      </w:r>
      <w:r w:rsidR="00CE63E7">
        <w:rPr>
          <w:b/>
          <w:sz w:val="20"/>
          <w:szCs w:val="20"/>
        </w:rPr>
        <w:t>febbraio 20</w:t>
      </w:r>
      <w:r w:rsidR="00FD26B1">
        <w:rPr>
          <w:b/>
          <w:sz w:val="20"/>
          <w:szCs w:val="20"/>
        </w:rPr>
        <w:t>20</w:t>
      </w:r>
    </w:p>
    <w:p w14:paraId="69159E6A" w14:textId="77777777" w:rsidR="00162CA7" w:rsidRPr="00FA31DB" w:rsidRDefault="0051558E" w:rsidP="00FA31DB">
      <w:pPr>
        <w:spacing w:after="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</w:t>
      </w:r>
      <w:r w:rsidR="00FA31DB" w:rsidRPr="00FA31DB">
        <w:rPr>
          <w:sz w:val="20"/>
          <w:szCs w:val="20"/>
        </w:rPr>
        <w:t>Alle/</w:t>
      </w:r>
      <w:proofErr w:type="gramStart"/>
      <w:r w:rsidR="00FA31DB" w:rsidRPr="00FA31DB">
        <w:rPr>
          <w:sz w:val="20"/>
          <w:szCs w:val="20"/>
        </w:rPr>
        <w:t>ai  Docenti</w:t>
      </w:r>
      <w:proofErr w:type="gramEnd"/>
    </w:p>
    <w:p w14:paraId="7D6B3108" w14:textId="77777777" w:rsidR="00162CA7" w:rsidRPr="00542E41" w:rsidRDefault="0051558E" w:rsidP="00FA31DB">
      <w:pPr>
        <w:spacing w:after="0" w:line="240" w:lineRule="auto"/>
        <w:ind w:left="4956"/>
        <w:rPr>
          <w:b/>
          <w:sz w:val="20"/>
          <w:szCs w:val="20"/>
        </w:rPr>
      </w:pPr>
      <w:r>
        <w:rPr>
          <w:b/>
          <w:sz w:val="20"/>
          <w:szCs w:val="20"/>
        </w:rPr>
        <w:sym w:font="Wingdings" w:char="F071"/>
      </w:r>
      <w:r>
        <w:rPr>
          <w:b/>
          <w:sz w:val="20"/>
          <w:szCs w:val="20"/>
        </w:rPr>
        <w:t xml:space="preserve"> </w:t>
      </w:r>
      <w:r w:rsidR="00162CA7" w:rsidRPr="00542E41">
        <w:rPr>
          <w:b/>
          <w:sz w:val="20"/>
          <w:szCs w:val="20"/>
        </w:rPr>
        <w:t>Ai genitori delle classi seconde</w:t>
      </w:r>
    </w:p>
    <w:p w14:paraId="1444E8A9" w14:textId="77777777" w:rsidR="00162CA7" w:rsidRPr="00FA31DB" w:rsidRDefault="003C6AD1" w:rsidP="0051558E">
      <w:pPr>
        <w:spacing w:after="0" w:line="240" w:lineRule="auto"/>
        <w:ind w:left="4956" w:firstLine="708"/>
        <w:rPr>
          <w:sz w:val="20"/>
          <w:szCs w:val="20"/>
        </w:rPr>
      </w:pPr>
      <w:r w:rsidRPr="00FA31DB">
        <w:rPr>
          <w:sz w:val="20"/>
          <w:szCs w:val="20"/>
        </w:rPr>
        <w:t xml:space="preserve">Scuola Primaria </w:t>
      </w:r>
      <w:r w:rsidR="00162CA7" w:rsidRPr="00FA31DB">
        <w:rPr>
          <w:sz w:val="20"/>
          <w:szCs w:val="20"/>
        </w:rPr>
        <w:t xml:space="preserve"> di </w:t>
      </w:r>
    </w:p>
    <w:p w14:paraId="329E4C79" w14:textId="77777777" w:rsidR="00162CA7" w:rsidRPr="00FA31DB" w:rsidRDefault="003C6AD1" w:rsidP="00FA31DB">
      <w:pPr>
        <w:spacing w:after="0" w:line="240" w:lineRule="auto"/>
        <w:ind w:left="4956"/>
        <w:rPr>
          <w:sz w:val="20"/>
          <w:szCs w:val="20"/>
        </w:rPr>
      </w:pPr>
      <w:r w:rsidRPr="00FA31DB">
        <w:rPr>
          <w:sz w:val="20"/>
          <w:szCs w:val="20"/>
        </w:rPr>
        <w:t>Cenate</w:t>
      </w:r>
      <w:r w:rsidR="00CE63E7">
        <w:rPr>
          <w:sz w:val="20"/>
          <w:szCs w:val="20"/>
        </w:rPr>
        <w:t xml:space="preserve"> -  Entratico - </w:t>
      </w:r>
      <w:r w:rsidRPr="00FA31DB">
        <w:rPr>
          <w:sz w:val="20"/>
          <w:szCs w:val="20"/>
        </w:rPr>
        <w:t xml:space="preserve"> </w:t>
      </w:r>
      <w:r w:rsidR="00FA31DB" w:rsidRPr="00FA31DB">
        <w:rPr>
          <w:sz w:val="20"/>
          <w:szCs w:val="20"/>
        </w:rPr>
        <w:t>Trescore</w:t>
      </w:r>
      <w:r w:rsidR="00CE63E7">
        <w:rPr>
          <w:sz w:val="20"/>
          <w:szCs w:val="20"/>
        </w:rPr>
        <w:t xml:space="preserve"> - </w:t>
      </w:r>
      <w:r w:rsidR="00162CA7" w:rsidRPr="00FA31DB">
        <w:rPr>
          <w:sz w:val="20"/>
          <w:szCs w:val="20"/>
        </w:rPr>
        <w:t>Zandobbio</w:t>
      </w:r>
      <w:r w:rsidRPr="00FA31DB">
        <w:rPr>
          <w:sz w:val="20"/>
          <w:szCs w:val="20"/>
        </w:rPr>
        <w:t>.</w:t>
      </w:r>
    </w:p>
    <w:p w14:paraId="7DE896D2" w14:textId="77777777" w:rsidR="00FA31DB" w:rsidRPr="00FA31DB" w:rsidRDefault="00FA31DB" w:rsidP="00FA31DB">
      <w:pPr>
        <w:spacing w:after="0" w:line="240" w:lineRule="auto"/>
        <w:ind w:left="4956"/>
        <w:rPr>
          <w:sz w:val="20"/>
          <w:szCs w:val="20"/>
        </w:rPr>
      </w:pPr>
    </w:p>
    <w:p w14:paraId="5EEEE076" w14:textId="77777777" w:rsidR="00162CA7" w:rsidRPr="00FA31DB" w:rsidRDefault="00162CA7" w:rsidP="00162CA7">
      <w:pPr>
        <w:rPr>
          <w:sz w:val="20"/>
          <w:szCs w:val="20"/>
        </w:rPr>
      </w:pPr>
      <w:proofErr w:type="gramStart"/>
      <w:r w:rsidRPr="00FA31DB">
        <w:rPr>
          <w:sz w:val="20"/>
          <w:szCs w:val="20"/>
        </w:rPr>
        <w:t xml:space="preserve">Oggetto:  </w:t>
      </w:r>
      <w:r w:rsidR="003C6AD1" w:rsidRPr="00FA31DB">
        <w:rPr>
          <w:i/>
          <w:sz w:val="20"/>
          <w:szCs w:val="20"/>
          <w:u w:val="single"/>
        </w:rPr>
        <w:t>C</w:t>
      </w:r>
      <w:r w:rsidRPr="00FA31DB">
        <w:rPr>
          <w:i/>
          <w:sz w:val="20"/>
          <w:szCs w:val="20"/>
          <w:u w:val="single"/>
        </w:rPr>
        <w:t>omunicazione</w:t>
      </w:r>
      <w:proofErr w:type="gramEnd"/>
      <w:r w:rsidRPr="00FA31DB">
        <w:rPr>
          <w:i/>
          <w:sz w:val="20"/>
          <w:szCs w:val="20"/>
          <w:u w:val="single"/>
        </w:rPr>
        <w:t xml:space="preserve"> periodo monitoraggio abilità di lettura nelle classi seconde</w:t>
      </w:r>
      <w:r w:rsidR="001520CD">
        <w:rPr>
          <w:i/>
          <w:sz w:val="20"/>
          <w:szCs w:val="20"/>
          <w:u w:val="single"/>
        </w:rPr>
        <w:t xml:space="preserve"> della scuola primaria </w:t>
      </w:r>
    </w:p>
    <w:p w14:paraId="0D25F78C" w14:textId="70A6E8A0" w:rsidR="00FA31DB" w:rsidRDefault="00162CA7" w:rsidP="005115A0">
      <w:pPr>
        <w:spacing w:after="0" w:line="240" w:lineRule="auto"/>
        <w:jc w:val="both"/>
        <w:rPr>
          <w:sz w:val="20"/>
          <w:szCs w:val="20"/>
        </w:rPr>
      </w:pPr>
      <w:r w:rsidRPr="00FA31DB">
        <w:rPr>
          <w:sz w:val="20"/>
          <w:szCs w:val="20"/>
        </w:rPr>
        <w:t xml:space="preserve">Visto il Piano </w:t>
      </w:r>
      <w:r w:rsidR="003C6AD1" w:rsidRPr="00FA31DB">
        <w:rPr>
          <w:sz w:val="20"/>
          <w:szCs w:val="20"/>
        </w:rPr>
        <w:t>T</w:t>
      </w:r>
      <w:r w:rsidR="00BD7D54">
        <w:rPr>
          <w:sz w:val="20"/>
          <w:szCs w:val="20"/>
        </w:rPr>
        <w:t xml:space="preserve">riennale dell’Offerta </w:t>
      </w:r>
      <w:proofErr w:type="gramStart"/>
      <w:r w:rsidR="00BD7D54">
        <w:rPr>
          <w:sz w:val="20"/>
          <w:szCs w:val="20"/>
        </w:rPr>
        <w:t>Formativa</w:t>
      </w:r>
      <w:r w:rsidR="00FA31DB" w:rsidRPr="00FA31DB">
        <w:rPr>
          <w:sz w:val="20"/>
          <w:szCs w:val="20"/>
        </w:rPr>
        <w:t>,  i</w:t>
      </w:r>
      <w:r w:rsidRPr="00FA31DB">
        <w:rPr>
          <w:sz w:val="20"/>
          <w:szCs w:val="20"/>
        </w:rPr>
        <w:t>l</w:t>
      </w:r>
      <w:proofErr w:type="gramEnd"/>
      <w:r w:rsidRPr="00FA31DB">
        <w:rPr>
          <w:sz w:val="20"/>
          <w:szCs w:val="20"/>
        </w:rPr>
        <w:t xml:space="preserve"> Dirigente Scolastico comuni</w:t>
      </w:r>
      <w:r w:rsidR="003C6AD1" w:rsidRPr="00FA31DB">
        <w:rPr>
          <w:sz w:val="20"/>
          <w:szCs w:val="20"/>
        </w:rPr>
        <w:t>ca che</w:t>
      </w:r>
      <w:r w:rsidR="00CE63E7">
        <w:rPr>
          <w:b/>
          <w:sz w:val="20"/>
          <w:szCs w:val="20"/>
        </w:rPr>
        <w:t xml:space="preserve">  </w:t>
      </w:r>
      <w:r w:rsidR="00152E5D">
        <w:rPr>
          <w:b/>
          <w:sz w:val="20"/>
          <w:szCs w:val="20"/>
        </w:rPr>
        <w:t>nel periodo compreso dal</w:t>
      </w:r>
      <w:r w:rsidR="00BD7D54">
        <w:rPr>
          <w:b/>
          <w:sz w:val="20"/>
          <w:szCs w:val="20"/>
        </w:rPr>
        <w:t xml:space="preserve"> 2</w:t>
      </w:r>
      <w:r w:rsidR="00152E5D">
        <w:rPr>
          <w:b/>
          <w:sz w:val="20"/>
          <w:szCs w:val="20"/>
        </w:rPr>
        <w:t>7</w:t>
      </w:r>
      <w:r w:rsidR="00BD7D54">
        <w:rPr>
          <w:b/>
          <w:sz w:val="20"/>
          <w:szCs w:val="20"/>
        </w:rPr>
        <w:t xml:space="preserve">  febbraio 20</w:t>
      </w:r>
      <w:r w:rsidR="00152E5D">
        <w:rPr>
          <w:b/>
          <w:sz w:val="20"/>
          <w:szCs w:val="20"/>
        </w:rPr>
        <w:t>20</w:t>
      </w:r>
      <w:r w:rsidR="00BD7D54">
        <w:rPr>
          <w:b/>
          <w:sz w:val="20"/>
          <w:szCs w:val="20"/>
        </w:rPr>
        <w:t xml:space="preserve">  al  </w:t>
      </w:r>
      <w:r w:rsidR="00152E5D">
        <w:rPr>
          <w:b/>
          <w:sz w:val="20"/>
          <w:szCs w:val="20"/>
        </w:rPr>
        <w:t>7</w:t>
      </w:r>
      <w:r w:rsidR="00BD7D54">
        <w:rPr>
          <w:b/>
          <w:sz w:val="20"/>
          <w:szCs w:val="20"/>
        </w:rPr>
        <w:t xml:space="preserve"> </w:t>
      </w:r>
      <w:r w:rsidR="003C6AD1" w:rsidRPr="00FA31DB">
        <w:rPr>
          <w:b/>
          <w:sz w:val="20"/>
          <w:szCs w:val="20"/>
        </w:rPr>
        <w:t xml:space="preserve"> marzo  20</w:t>
      </w:r>
      <w:r w:rsidR="00152E5D">
        <w:rPr>
          <w:b/>
          <w:sz w:val="20"/>
          <w:szCs w:val="20"/>
        </w:rPr>
        <w:t>20</w:t>
      </w:r>
      <w:r w:rsidRPr="00FA31DB">
        <w:rPr>
          <w:sz w:val="20"/>
          <w:szCs w:val="20"/>
        </w:rPr>
        <w:t xml:space="preserve">  si procederà alla prima fase del </w:t>
      </w:r>
      <w:r w:rsidRPr="00FA31DB">
        <w:rPr>
          <w:b/>
          <w:sz w:val="20"/>
          <w:szCs w:val="20"/>
        </w:rPr>
        <w:t>monitoraggio delle abilità di lettura</w:t>
      </w:r>
      <w:r w:rsidRPr="00FA31DB">
        <w:rPr>
          <w:sz w:val="20"/>
          <w:szCs w:val="20"/>
        </w:rPr>
        <w:t xml:space="preserve"> nelle classi </w:t>
      </w:r>
      <w:r w:rsidRPr="00FA31DB">
        <w:rPr>
          <w:b/>
          <w:sz w:val="20"/>
          <w:szCs w:val="20"/>
        </w:rPr>
        <w:t>seconde</w:t>
      </w:r>
      <w:r w:rsidR="00C44EC6" w:rsidRPr="00FA31DB">
        <w:rPr>
          <w:sz w:val="20"/>
          <w:szCs w:val="20"/>
        </w:rPr>
        <w:t xml:space="preserve"> delle </w:t>
      </w:r>
      <w:r w:rsidR="00CE63E7">
        <w:rPr>
          <w:sz w:val="20"/>
          <w:szCs w:val="20"/>
        </w:rPr>
        <w:t xml:space="preserve"> S</w:t>
      </w:r>
      <w:r w:rsidRPr="00FA31DB">
        <w:rPr>
          <w:sz w:val="20"/>
          <w:szCs w:val="20"/>
        </w:rPr>
        <w:t>cuol</w:t>
      </w:r>
      <w:r w:rsidR="00C44EC6" w:rsidRPr="00FA31DB">
        <w:rPr>
          <w:sz w:val="20"/>
          <w:szCs w:val="20"/>
        </w:rPr>
        <w:t xml:space="preserve">e  </w:t>
      </w:r>
      <w:r w:rsidR="00CE63E7">
        <w:rPr>
          <w:sz w:val="20"/>
          <w:szCs w:val="20"/>
        </w:rPr>
        <w:t>P</w:t>
      </w:r>
      <w:r w:rsidR="00C44EC6" w:rsidRPr="00FA31DB">
        <w:rPr>
          <w:sz w:val="20"/>
          <w:szCs w:val="20"/>
        </w:rPr>
        <w:t xml:space="preserve">rimarie </w:t>
      </w:r>
      <w:r w:rsidRPr="00FA31DB">
        <w:rPr>
          <w:sz w:val="20"/>
          <w:szCs w:val="20"/>
        </w:rPr>
        <w:t xml:space="preserve"> dell’Istituto Comprensivo per </w:t>
      </w:r>
      <w:r w:rsidR="003C6AD1" w:rsidRPr="00FA31DB">
        <w:rPr>
          <w:sz w:val="20"/>
          <w:szCs w:val="20"/>
        </w:rPr>
        <w:t xml:space="preserve">osservare </w:t>
      </w:r>
      <w:r w:rsidRPr="00FA31DB">
        <w:rPr>
          <w:sz w:val="20"/>
          <w:szCs w:val="20"/>
        </w:rPr>
        <w:t xml:space="preserve"> i  livelli di acquisizione dell’automatismo in tale ambito.</w:t>
      </w:r>
    </w:p>
    <w:p w14:paraId="04965FD3" w14:textId="77777777" w:rsidR="005115A0" w:rsidRPr="005115A0" w:rsidRDefault="005115A0" w:rsidP="005115A0">
      <w:pPr>
        <w:spacing w:after="0" w:line="240" w:lineRule="auto"/>
        <w:jc w:val="both"/>
        <w:rPr>
          <w:sz w:val="20"/>
          <w:szCs w:val="20"/>
        </w:rPr>
      </w:pPr>
    </w:p>
    <w:p w14:paraId="17E6CA57" w14:textId="77777777" w:rsidR="00FA31DB" w:rsidRPr="00FA31DB" w:rsidRDefault="00FA31DB" w:rsidP="005115A0">
      <w:pPr>
        <w:spacing w:after="0" w:line="240" w:lineRule="auto"/>
        <w:ind w:left="4956"/>
        <w:jc w:val="center"/>
        <w:rPr>
          <w:sz w:val="20"/>
          <w:szCs w:val="20"/>
        </w:rPr>
      </w:pPr>
      <w:r w:rsidRPr="00FA31DB">
        <w:rPr>
          <w:rFonts w:cs="Calibri"/>
          <w:b/>
          <w:color w:val="000000"/>
          <w:sz w:val="20"/>
          <w:szCs w:val="20"/>
        </w:rPr>
        <w:t xml:space="preserve">Il Dirigente </w:t>
      </w:r>
      <w:r w:rsidR="00CE63E7">
        <w:rPr>
          <w:rFonts w:cs="Calibri"/>
          <w:b/>
          <w:color w:val="000000"/>
          <w:sz w:val="20"/>
          <w:szCs w:val="20"/>
        </w:rPr>
        <w:t>S</w:t>
      </w:r>
      <w:r w:rsidRPr="00FA31DB">
        <w:rPr>
          <w:rFonts w:cs="Calibri"/>
          <w:b/>
          <w:color w:val="000000"/>
          <w:sz w:val="20"/>
          <w:szCs w:val="20"/>
        </w:rPr>
        <w:t>colastico</w:t>
      </w:r>
    </w:p>
    <w:p w14:paraId="0BED3749" w14:textId="77777777" w:rsidR="00FA31DB" w:rsidRPr="00D173BA" w:rsidRDefault="00FA31DB" w:rsidP="005115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cs="Calibri"/>
          <w:color w:val="000000"/>
        </w:rPr>
      </w:pPr>
      <w:r w:rsidRPr="004169A9">
        <w:rPr>
          <w:rFonts w:cs="Calibri"/>
          <w:color w:val="000000"/>
          <w:sz w:val="20"/>
          <w:szCs w:val="20"/>
        </w:rPr>
        <w:t>Dott.ssa Raffaella Chiodini</w:t>
      </w:r>
    </w:p>
    <w:p w14:paraId="266EB088" w14:textId="77777777" w:rsidR="00CE63E7" w:rsidRDefault="00CE63E7" w:rsidP="00FA31DB">
      <w:pPr>
        <w:spacing w:after="0" w:line="240" w:lineRule="auto"/>
        <w:ind w:left="709"/>
        <w:rPr>
          <w:rFonts w:eastAsia="Times New Roman"/>
          <w:i/>
          <w:sz w:val="16"/>
          <w:szCs w:val="16"/>
          <w:lang w:eastAsia="it-IT"/>
        </w:rPr>
      </w:pPr>
    </w:p>
    <w:p w14:paraId="7F77100B" w14:textId="77777777" w:rsidR="00FA31DB" w:rsidRPr="00CE63E7" w:rsidRDefault="00FA31DB" w:rsidP="00BD7D54">
      <w:pPr>
        <w:spacing w:after="0" w:line="240" w:lineRule="auto"/>
        <w:ind w:left="2124"/>
        <w:rPr>
          <w:rFonts w:eastAsia="Times New Roman"/>
          <w:i/>
          <w:sz w:val="16"/>
          <w:szCs w:val="16"/>
          <w:lang w:eastAsia="it-IT"/>
        </w:rPr>
      </w:pPr>
      <w:r w:rsidRPr="00CE63E7">
        <w:rPr>
          <w:rFonts w:eastAsia="Times New Roman"/>
          <w:i/>
          <w:sz w:val="16"/>
          <w:szCs w:val="16"/>
          <w:lang w:eastAsia="it-IT"/>
        </w:rPr>
        <w:t>Documento firmato digitalmente ai sensi del c.d. Codice dell’Amministrazione Digitale e normativa connessa.</w:t>
      </w:r>
    </w:p>
    <w:p w14:paraId="15AF7082" w14:textId="77777777" w:rsidR="00FA31DB" w:rsidRPr="00CE63E7" w:rsidRDefault="00FA31DB" w:rsidP="00BD7D54">
      <w:pPr>
        <w:spacing w:after="0" w:line="240" w:lineRule="auto"/>
        <w:ind w:left="2124"/>
        <w:rPr>
          <w:rFonts w:eastAsia="Times New Roman"/>
          <w:i/>
          <w:sz w:val="16"/>
          <w:szCs w:val="16"/>
          <w:lang w:eastAsia="it-IT"/>
        </w:rPr>
      </w:pPr>
      <w:r w:rsidRPr="00CE63E7">
        <w:rPr>
          <w:rFonts w:eastAsia="Times New Roman"/>
          <w:i/>
          <w:sz w:val="16"/>
          <w:szCs w:val="16"/>
          <w:lang w:eastAsia="it-IT"/>
        </w:rPr>
        <w:t xml:space="preserve"> L’originale è firmato digitalmente ed è conservato al Protocollo BGIC883005 di cui all’intestazione</w:t>
      </w:r>
    </w:p>
    <w:p w14:paraId="067BDE1B" w14:textId="77777777" w:rsidR="004E732E" w:rsidRDefault="004E732E" w:rsidP="00162CA7">
      <w:pPr>
        <w:spacing w:after="0" w:line="240" w:lineRule="auto"/>
        <w:jc w:val="center"/>
      </w:pPr>
    </w:p>
    <w:p w14:paraId="59047219" w14:textId="4E37464C" w:rsidR="00162CA7" w:rsidRPr="00695C26" w:rsidRDefault="00162CA7" w:rsidP="00FA31DB">
      <w:pPr>
        <w:spacing w:after="0" w:line="240" w:lineRule="auto"/>
        <w:jc w:val="both"/>
        <w:rPr>
          <w:b/>
        </w:rPr>
      </w:pPr>
      <w:r w:rsidRPr="00695C26">
        <w:rPr>
          <w:b/>
        </w:rPr>
        <w:t xml:space="preserve">Si allega richiesta di autorizzazione da consegnare </w:t>
      </w:r>
      <w:r w:rsidR="00CE63E7">
        <w:rPr>
          <w:b/>
        </w:rPr>
        <w:t xml:space="preserve">compilata </w:t>
      </w:r>
      <w:r w:rsidRPr="00695C26">
        <w:rPr>
          <w:b/>
        </w:rPr>
        <w:t>a</w:t>
      </w:r>
      <w:r w:rsidR="003C6AD1" w:rsidRPr="00695C26">
        <w:rPr>
          <w:b/>
        </w:rPr>
        <w:t>lle</w:t>
      </w:r>
      <w:r w:rsidR="00CE63E7">
        <w:rPr>
          <w:b/>
        </w:rPr>
        <w:t xml:space="preserve"> docenti </w:t>
      </w:r>
      <w:r w:rsidR="00BD7D54">
        <w:rPr>
          <w:b/>
        </w:rPr>
        <w:t xml:space="preserve">ENTRO </w:t>
      </w:r>
      <w:r w:rsidR="00FD26B1">
        <w:rPr>
          <w:b/>
        </w:rPr>
        <w:t>SABATO</w:t>
      </w:r>
      <w:r w:rsidR="00BD7D54">
        <w:rPr>
          <w:b/>
        </w:rPr>
        <w:t xml:space="preserve"> 22 FEBBRAIO 20</w:t>
      </w:r>
      <w:r w:rsidR="00FD26B1">
        <w:rPr>
          <w:b/>
        </w:rPr>
        <w:t>20</w:t>
      </w:r>
    </w:p>
    <w:p w14:paraId="1A99FD14" w14:textId="77777777" w:rsidR="00162CA7" w:rsidRDefault="00162CA7">
      <w:pPr>
        <w:rPr>
          <w:b/>
          <w:sz w:val="18"/>
          <w:szCs w:val="18"/>
        </w:rPr>
      </w:pPr>
      <w:r>
        <w:rPr>
          <w:b/>
          <w:sz w:val="18"/>
          <w:szCs w:val="18"/>
        </w:rPr>
        <w:t>--------------------------------------------------------------------------------------------------------------------------------------------------------------------</w:t>
      </w:r>
    </w:p>
    <w:p w14:paraId="208EB37F" w14:textId="77777777" w:rsidR="00D6716A" w:rsidRPr="00162CA7" w:rsidRDefault="00D6716A">
      <w:pPr>
        <w:rPr>
          <w:b/>
          <w:sz w:val="20"/>
          <w:szCs w:val="20"/>
        </w:rPr>
      </w:pPr>
      <w:proofErr w:type="gramStart"/>
      <w:r w:rsidRPr="00162CA7">
        <w:rPr>
          <w:b/>
          <w:sz w:val="20"/>
          <w:szCs w:val="20"/>
        </w:rPr>
        <w:t>OGGETTO:  Autorizzazione</w:t>
      </w:r>
      <w:proofErr w:type="gramEnd"/>
      <w:r w:rsidRPr="00162CA7">
        <w:rPr>
          <w:b/>
          <w:sz w:val="20"/>
          <w:szCs w:val="20"/>
        </w:rPr>
        <w:t xml:space="preserve"> screening</w:t>
      </w:r>
    </w:p>
    <w:p w14:paraId="1D88D0B4" w14:textId="77777777" w:rsidR="00CE63E7" w:rsidRDefault="00FA50D4" w:rsidP="00D6716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162CA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L'I</w:t>
      </w:r>
      <w:r w:rsidR="003C6AD1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stituto Comprensivo di Trescore,</w:t>
      </w:r>
      <w:r w:rsidR="00D862BE" w:rsidRPr="00162CA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="00D34017" w:rsidRPr="00162CA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nel proprio Piano </w:t>
      </w:r>
      <w:r w:rsidR="003C6AD1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Triennale </w:t>
      </w:r>
      <w:r w:rsidR="00D34017" w:rsidRPr="00162CA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dell’Offerta </w:t>
      </w:r>
      <w:proofErr w:type="gramStart"/>
      <w:r w:rsidR="00D34017" w:rsidRPr="00162CA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Formativa</w:t>
      </w:r>
      <w:r w:rsidR="003C6AD1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, </w:t>
      </w:r>
      <w:r w:rsidRPr="00162CA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="00D34017" w:rsidRPr="00162CA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realizza</w:t>
      </w:r>
      <w:proofErr w:type="gramEnd"/>
      <w:r w:rsidR="00D34017" w:rsidRPr="00162CA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il monitoraggio delle abilità di letto-scrittura</w:t>
      </w:r>
      <w:r w:rsidRPr="00162CA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rivolto ai bambini e alle bambine di classe seconda con l'obiettivo di individuare caratteristiche di apprendimento rispetto alla lettura e alla scrittura.</w:t>
      </w:r>
      <w:r w:rsidR="005115A0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Pr="00162CA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Verranno proposte prove compatibili con il contesto scolastico ad opera de</w:t>
      </w:r>
      <w:r w:rsidR="00CE63E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lle</w:t>
      </w:r>
      <w:r w:rsidRPr="00162CA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docenti di classe e della psicopedagogista dott.ssa</w:t>
      </w:r>
      <w:r w:rsidR="00BD7D54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D.</w:t>
      </w:r>
      <w:r w:rsidRPr="00162CA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Zappella.</w:t>
      </w:r>
      <w:r w:rsidR="005115A0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</w:p>
    <w:p w14:paraId="24BB3A65" w14:textId="77777777" w:rsidR="00FA50D4" w:rsidRPr="00CE63E7" w:rsidRDefault="00FA50D4" w:rsidP="00D6716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</w:pPr>
      <w:r w:rsidRPr="00CE63E7"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  <w:t>Si richiede autorizzazione scritta da parte di entrambi i genitori o gli esercenti la patria potestà.</w:t>
      </w:r>
    </w:p>
    <w:p w14:paraId="3DBC0697" w14:textId="77777777" w:rsidR="00FA50D4" w:rsidRPr="00162CA7" w:rsidRDefault="00FA50D4" w:rsidP="00D6716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162CA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Le famiglie ricevera</w:t>
      </w:r>
      <w:r w:rsidR="00EB6B24" w:rsidRPr="00162CA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n</w:t>
      </w:r>
      <w:r w:rsidRPr="00162CA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no gli esiti dello screening tramite </w:t>
      </w:r>
      <w:r w:rsidR="00D34017" w:rsidRPr="00162CA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colloquio con </w:t>
      </w:r>
      <w:r w:rsidR="00BD7D54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le/ </w:t>
      </w:r>
      <w:r w:rsidR="00D34017" w:rsidRPr="00162CA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i docenti e/o</w:t>
      </w:r>
      <w:r w:rsidRPr="00162CA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="00D34017" w:rsidRPr="00162CA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con</w:t>
      </w:r>
      <w:r w:rsidRPr="00162CA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la Psicopedagogista.</w:t>
      </w:r>
    </w:p>
    <w:p w14:paraId="715596C9" w14:textId="77777777" w:rsidR="00FA50D4" w:rsidRPr="00162CA7" w:rsidRDefault="00FA50D4" w:rsidP="00D6716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</w:p>
    <w:p w14:paraId="7B86853E" w14:textId="77777777" w:rsidR="005115A0" w:rsidRPr="005115A0" w:rsidRDefault="00FA31DB" w:rsidP="00424CFB">
      <w:pPr>
        <w:spacing w:after="0" w:line="36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5115A0">
        <w:rPr>
          <w:rFonts w:ascii="Calibri" w:eastAsia="Times New Roman" w:hAnsi="Calibri" w:cs="Times New Roman"/>
          <w:color w:val="000000"/>
          <w:lang w:eastAsia="it-IT"/>
        </w:rPr>
        <w:t>I sottoscritti __________</w:t>
      </w:r>
      <w:r w:rsidR="005115A0">
        <w:rPr>
          <w:rFonts w:ascii="Calibri" w:eastAsia="Times New Roman" w:hAnsi="Calibri" w:cs="Times New Roman"/>
          <w:color w:val="000000"/>
          <w:lang w:eastAsia="it-IT"/>
        </w:rPr>
        <w:t>___________________________</w:t>
      </w:r>
      <w:r w:rsidR="00162CA7" w:rsidRPr="005115A0">
        <w:rPr>
          <w:rFonts w:ascii="Calibri" w:eastAsia="Times New Roman" w:hAnsi="Calibri" w:cs="Times New Roman"/>
          <w:color w:val="000000"/>
          <w:lang w:eastAsia="it-IT"/>
        </w:rPr>
        <w:t xml:space="preserve">  </w:t>
      </w:r>
      <w:r w:rsidRPr="005115A0">
        <w:rPr>
          <w:rFonts w:ascii="Calibri" w:eastAsia="Times New Roman" w:hAnsi="Calibri" w:cs="Times New Roman"/>
          <w:color w:val="000000"/>
          <w:lang w:eastAsia="it-IT"/>
        </w:rPr>
        <w:t xml:space="preserve"> e </w:t>
      </w:r>
      <w:r w:rsidR="00162CA7" w:rsidRPr="005115A0">
        <w:rPr>
          <w:rFonts w:ascii="Calibri" w:eastAsia="Times New Roman" w:hAnsi="Calibri" w:cs="Times New Roman"/>
          <w:color w:val="000000"/>
          <w:lang w:eastAsia="it-IT"/>
        </w:rPr>
        <w:t xml:space="preserve">     </w:t>
      </w:r>
      <w:r w:rsidRPr="005115A0">
        <w:rPr>
          <w:rFonts w:ascii="Calibri" w:eastAsia="Times New Roman" w:hAnsi="Calibri" w:cs="Times New Roman"/>
          <w:color w:val="000000"/>
          <w:lang w:eastAsia="it-IT"/>
        </w:rPr>
        <w:softHyphen/>
      </w:r>
      <w:r w:rsidRPr="005115A0">
        <w:rPr>
          <w:rFonts w:ascii="Calibri" w:eastAsia="Times New Roman" w:hAnsi="Calibri" w:cs="Times New Roman"/>
          <w:color w:val="000000"/>
          <w:lang w:eastAsia="it-IT"/>
        </w:rPr>
        <w:softHyphen/>
      </w:r>
      <w:r w:rsidRPr="005115A0">
        <w:rPr>
          <w:rFonts w:ascii="Calibri" w:eastAsia="Times New Roman" w:hAnsi="Calibri" w:cs="Times New Roman"/>
          <w:color w:val="000000"/>
          <w:lang w:eastAsia="it-IT"/>
        </w:rPr>
        <w:softHyphen/>
      </w:r>
      <w:r w:rsidRPr="005115A0">
        <w:rPr>
          <w:rFonts w:ascii="Calibri" w:eastAsia="Times New Roman" w:hAnsi="Calibri" w:cs="Times New Roman"/>
          <w:color w:val="000000"/>
          <w:lang w:eastAsia="it-IT"/>
        </w:rPr>
        <w:softHyphen/>
      </w:r>
      <w:r w:rsidRPr="005115A0">
        <w:rPr>
          <w:rFonts w:ascii="Calibri" w:eastAsia="Times New Roman" w:hAnsi="Calibri" w:cs="Times New Roman"/>
          <w:color w:val="000000"/>
          <w:lang w:eastAsia="it-IT"/>
        </w:rPr>
        <w:softHyphen/>
      </w:r>
      <w:r w:rsidRPr="005115A0">
        <w:rPr>
          <w:rFonts w:ascii="Calibri" w:eastAsia="Times New Roman" w:hAnsi="Calibri" w:cs="Times New Roman"/>
          <w:color w:val="000000"/>
          <w:lang w:eastAsia="it-IT"/>
        </w:rPr>
        <w:softHyphen/>
      </w:r>
      <w:r w:rsidRPr="005115A0">
        <w:rPr>
          <w:rFonts w:ascii="Calibri" w:eastAsia="Times New Roman" w:hAnsi="Calibri" w:cs="Times New Roman"/>
          <w:color w:val="000000"/>
          <w:lang w:eastAsia="it-IT"/>
        </w:rPr>
        <w:softHyphen/>
      </w:r>
      <w:r w:rsidRPr="005115A0">
        <w:rPr>
          <w:rFonts w:ascii="Calibri" w:eastAsia="Times New Roman" w:hAnsi="Calibri" w:cs="Times New Roman"/>
          <w:color w:val="000000"/>
          <w:lang w:eastAsia="it-IT"/>
        </w:rPr>
        <w:softHyphen/>
      </w:r>
      <w:r w:rsidRPr="005115A0">
        <w:rPr>
          <w:rFonts w:ascii="Calibri" w:eastAsia="Times New Roman" w:hAnsi="Calibri" w:cs="Times New Roman"/>
          <w:color w:val="000000"/>
          <w:lang w:eastAsia="it-IT"/>
        </w:rPr>
        <w:softHyphen/>
      </w:r>
      <w:r w:rsidRPr="005115A0">
        <w:rPr>
          <w:rFonts w:ascii="Calibri" w:eastAsia="Times New Roman" w:hAnsi="Calibri" w:cs="Times New Roman"/>
          <w:color w:val="000000"/>
          <w:lang w:eastAsia="it-IT"/>
        </w:rPr>
        <w:softHyphen/>
      </w:r>
      <w:r w:rsidRPr="005115A0">
        <w:rPr>
          <w:rFonts w:ascii="Calibri" w:eastAsia="Times New Roman" w:hAnsi="Calibri" w:cs="Times New Roman"/>
          <w:color w:val="000000"/>
          <w:lang w:eastAsia="it-IT"/>
        </w:rPr>
        <w:softHyphen/>
      </w:r>
      <w:r w:rsidRPr="005115A0">
        <w:rPr>
          <w:rFonts w:ascii="Calibri" w:eastAsia="Times New Roman" w:hAnsi="Calibri" w:cs="Times New Roman"/>
          <w:color w:val="000000"/>
          <w:lang w:eastAsia="it-IT"/>
        </w:rPr>
        <w:softHyphen/>
        <w:t>___</w:t>
      </w:r>
      <w:r w:rsidR="005115A0">
        <w:rPr>
          <w:rFonts w:ascii="Calibri" w:eastAsia="Times New Roman" w:hAnsi="Calibri" w:cs="Times New Roman"/>
          <w:color w:val="000000"/>
          <w:lang w:eastAsia="it-IT"/>
        </w:rPr>
        <w:t>____________________________</w:t>
      </w:r>
    </w:p>
    <w:p w14:paraId="72B28ED6" w14:textId="77777777" w:rsidR="005115A0" w:rsidRDefault="00FA50D4" w:rsidP="00424CFB">
      <w:pPr>
        <w:spacing w:after="0" w:line="36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5115A0">
        <w:rPr>
          <w:rFonts w:ascii="Calibri" w:eastAsia="Times New Roman" w:hAnsi="Calibri" w:cs="Times New Roman"/>
          <w:color w:val="000000"/>
          <w:lang w:eastAsia="it-IT"/>
        </w:rPr>
        <w:t>Genitori/esercen</w:t>
      </w:r>
      <w:r w:rsidR="00FA31DB" w:rsidRPr="005115A0">
        <w:rPr>
          <w:rFonts w:ascii="Calibri" w:eastAsia="Times New Roman" w:hAnsi="Calibri" w:cs="Times New Roman"/>
          <w:color w:val="000000"/>
          <w:lang w:eastAsia="it-IT"/>
        </w:rPr>
        <w:t xml:space="preserve">ti patria potestà dell’alunno/a ___________________________ </w:t>
      </w:r>
    </w:p>
    <w:p w14:paraId="471E9690" w14:textId="77777777" w:rsidR="005115A0" w:rsidRPr="005115A0" w:rsidRDefault="00FA31DB" w:rsidP="00424CFB">
      <w:pPr>
        <w:spacing w:after="0" w:line="36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5115A0">
        <w:rPr>
          <w:rFonts w:ascii="Calibri" w:eastAsia="Times New Roman" w:hAnsi="Calibri" w:cs="Times New Roman"/>
          <w:color w:val="000000"/>
          <w:lang w:eastAsia="it-IT"/>
        </w:rPr>
        <w:t>classe 2^ _</w:t>
      </w:r>
      <w:r w:rsidR="005115A0">
        <w:rPr>
          <w:rFonts w:ascii="Calibri" w:eastAsia="Times New Roman" w:hAnsi="Calibri" w:cs="Times New Roman"/>
          <w:color w:val="000000"/>
          <w:lang w:eastAsia="it-IT"/>
        </w:rPr>
        <w:t>__</w:t>
      </w:r>
      <w:r w:rsidRPr="005115A0">
        <w:rPr>
          <w:rFonts w:ascii="Calibri" w:eastAsia="Times New Roman" w:hAnsi="Calibri" w:cs="Times New Roman"/>
          <w:color w:val="000000"/>
          <w:lang w:eastAsia="it-IT"/>
        </w:rPr>
        <w:t xml:space="preserve">_ </w:t>
      </w:r>
      <w:r w:rsidR="005115A0">
        <w:rPr>
          <w:rFonts w:ascii="Calibri" w:eastAsia="Times New Roman" w:hAnsi="Calibri" w:cs="Times New Roman"/>
          <w:color w:val="000000"/>
          <w:lang w:eastAsia="it-IT"/>
        </w:rPr>
        <w:t xml:space="preserve">     </w:t>
      </w:r>
      <w:r w:rsidRPr="005115A0">
        <w:rPr>
          <w:rFonts w:ascii="Calibri" w:eastAsia="Times New Roman" w:hAnsi="Calibri" w:cs="Times New Roman"/>
          <w:color w:val="000000"/>
          <w:lang w:eastAsia="it-IT"/>
        </w:rPr>
        <w:t>plesso di ________</w:t>
      </w:r>
      <w:r w:rsidR="005115A0">
        <w:rPr>
          <w:rFonts w:ascii="Calibri" w:eastAsia="Times New Roman" w:hAnsi="Calibri" w:cs="Times New Roman"/>
          <w:color w:val="000000"/>
          <w:lang w:eastAsia="it-IT"/>
        </w:rPr>
        <w:t>______________</w:t>
      </w:r>
    </w:p>
    <w:p w14:paraId="7B82DEA9" w14:textId="77777777" w:rsidR="00FA31DB" w:rsidRPr="005115A0" w:rsidRDefault="005115A0" w:rsidP="005115A0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it-IT"/>
        </w:rPr>
      </w:pPr>
      <w:r w:rsidRPr="005115A0">
        <w:rPr>
          <w:rFonts w:ascii="Times New Roman" w:eastAsia="Times New Roman" w:hAnsi="Times New Roman" w:cs="Times New Roman"/>
          <w:color w:val="000000"/>
          <w:lang w:eastAsia="it-IT"/>
        </w:rPr>
        <w:sym w:font="Webdings" w:char="F031"/>
      </w:r>
      <w:r w:rsidR="00424CFB" w:rsidRPr="005115A0">
        <w:rPr>
          <w:rFonts w:ascii="Times New Roman" w:eastAsia="Times New Roman" w:hAnsi="Times New Roman" w:cs="Times New Roman"/>
          <w:color w:val="000000"/>
          <w:lang w:eastAsia="it-IT"/>
        </w:rPr>
        <w:t xml:space="preserve">   </w:t>
      </w:r>
      <w:r w:rsidRPr="005115A0">
        <w:rPr>
          <w:rFonts w:ascii="Calibri" w:eastAsia="Times New Roman" w:hAnsi="Calibri" w:cs="Times New Roman"/>
          <w:color w:val="000000"/>
          <w:lang w:eastAsia="it-IT"/>
        </w:rPr>
        <w:t xml:space="preserve">autorizzano   </w:t>
      </w:r>
      <w:r w:rsidR="00BD7D54">
        <w:rPr>
          <w:rFonts w:ascii="Calibri" w:eastAsia="Times New Roman" w:hAnsi="Calibri" w:cs="Times New Roman"/>
          <w:color w:val="000000"/>
          <w:lang w:eastAsia="it-IT"/>
        </w:rPr>
        <w:t xml:space="preserve">     </w:t>
      </w:r>
      <w:r w:rsidRPr="005115A0">
        <w:rPr>
          <w:rFonts w:ascii="Calibri" w:eastAsia="Times New Roman" w:hAnsi="Calibri" w:cs="Times New Roman"/>
          <w:color w:val="000000"/>
          <w:lang w:eastAsia="it-IT"/>
        </w:rPr>
        <w:t xml:space="preserve">     </w:t>
      </w:r>
      <w:r w:rsidRPr="005115A0">
        <w:rPr>
          <w:rFonts w:ascii="Calibri" w:eastAsia="Times New Roman" w:hAnsi="Calibri" w:cs="Times New Roman"/>
          <w:color w:val="000000"/>
          <w:lang w:eastAsia="it-IT"/>
        </w:rPr>
        <w:sym w:font="Webdings" w:char="F031"/>
      </w:r>
      <w:r w:rsidR="00424CFB" w:rsidRPr="005115A0">
        <w:rPr>
          <w:rFonts w:ascii="Calibri" w:eastAsia="Times New Roman" w:hAnsi="Calibri" w:cs="Times New Roman"/>
          <w:color w:val="000000"/>
          <w:lang w:eastAsia="it-IT"/>
        </w:rPr>
        <w:t xml:space="preserve">  </w:t>
      </w:r>
      <w:r w:rsidR="00FA50D4" w:rsidRPr="005115A0">
        <w:rPr>
          <w:rFonts w:ascii="Calibri" w:eastAsia="Times New Roman" w:hAnsi="Calibri" w:cs="Times New Roman"/>
          <w:color w:val="000000"/>
          <w:lang w:eastAsia="it-IT"/>
        </w:rPr>
        <w:t xml:space="preserve">non autorizzano </w:t>
      </w:r>
      <w:r w:rsidRPr="005115A0">
        <w:rPr>
          <w:rFonts w:ascii="Calibri" w:eastAsia="Times New Roman" w:hAnsi="Calibri" w:cs="Times New Roman"/>
          <w:color w:val="000000"/>
          <w:lang w:eastAsia="it-IT"/>
        </w:rPr>
        <w:t xml:space="preserve">  </w:t>
      </w:r>
      <w:r w:rsidR="00BD7D54">
        <w:rPr>
          <w:rFonts w:ascii="Calibri" w:eastAsia="Times New Roman" w:hAnsi="Calibri" w:cs="Times New Roman"/>
          <w:color w:val="000000"/>
          <w:lang w:eastAsia="it-IT"/>
        </w:rPr>
        <w:t xml:space="preserve">   </w:t>
      </w:r>
      <w:r w:rsidRPr="005115A0">
        <w:rPr>
          <w:rFonts w:ascii="Calibri" w:eastAsia="Times New Roman" w:hAnsi="Calibri" w:cs="Times New Roman"/>
          <w:color w:val="000000"/>
          <w:lang w:eastAsia="it-IT"/>
        </w:rPr>
        <w:t xml:space="preserve">  </w:t>
      </w:r>
      <w:r w:rsidR="00D34017" w:rsidRPr="005115A0">
        <w:rPr>
          <w:rFonts w:ascii="Calibri" w:eastAsia="Times New Roman" w:hAnsi="Calibri" w:cs="Times New Roman"/>
          <w:color w:val="000000"/>
          <w:lang w:eastAsia="it-IT"/>
        </w:rPr>
        <w:t xml:space="preserve"> il monitoraggio</w:t>
      </w:r>
      <w:r w:rsidR="00FA50D4" w:rsidRPr="005115A0">
        <w:rPr>
          <w:rFonts w:ascii="Calibri" w:eastAsia="Times New Roman" w:hAnsi="Calibri" w:cs="Times New Roman"/>
          <w:color w:val="000000"/>
          <w:lang w:eastAsia="it-IT"/>
        </w:rPr>
        <w:t xml:space="preserve"> proposto dall’IC di Trescore Balneario</w:t>
      </w:r>
    </w:p>
    <w:p w14:paraId="66A4FD1E" w14:textId="77777777" w:rsidR="00FA31DB" w:rsidRPr="005115A0" w:rsidRDefault="00FA50D4" w:rsidP="00FA31DB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5115A0">
        <w:rPr>
          <w:rFonts w:ascii="Calibri" w:eastAsia="Times New Roman" w:hAnsi="Calibri" w:cs="Times New Roman"/>
          <w:color w:val="000000"/>
          <w:lang w:eastAsia="it-IT"/>
        </w:rPr>
        <w:t>Firma</w:t>
      </w:r>
      <w:r w:rsidR="00FA31DB" w:rsidRPr="005115A0">
        <w:rPr>
          <w:rFonts w:ascii="Calibri" w:eastAsia="Times New Roman" w:hAnsi="Calibri" w:cs="Times New Roman"/>
          <w:color w:val="000000"/>
          <w:lang w:eastAsia="it-IT"/>
        </w:rPr>
        <w:t xml:space="preserve"> madre /esercente patria potestà                     </w:t>
      </w:r>
      <w:r w:rsidR="005115A0">
        <w:rPr>
          <w:rFonts w:ascii="Calibri" w:eastAsia="Times New Roman" w:hAnsi="Calibri" w:cs="Times New Roman"/>
          <w:color w:val="000000"/>
          <w:lang w:eastAsia="it-IT"/>
        </w:rPr>
        <w:t xml:space="preserve">                    </w:t>
      </w:r>
      <w:r w:rsidR="00FA31DB" w:rsidRPr="005115A0">
        <w:rPr>
          <w:rFonts w:ascii="Calibri" w:eastAsia="Times New Roman" w:hAnsi="Calibri" w:cs="Times New Roman"/>
          <w:color w:val="000000"/>
          <w:lang w:eastAsia="it-IT"/>
        </w:rPr>
        <w:t xml:space="preserve">     Firma padre /esercente patria potestà </w:t>
      </w:r>
    </w:p>
    <w:p w14:paraId="628F4E53" w14:textId="77777777" w:rsidR="00FA50D4" w:rsidRPr="005115A0" w:rsidRDefault="00FA50D4" w:rsidP="00FA50D4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2EBCAB9B" w14:textId="77777777" w:rsidR="00424CFB" w:rsidRDefault="00D862BE" w:rsidP="00533368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5115A0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FA31DB" w:rsidRPr="005115A0">
        <w:rPr>
          <w:rFonts w:ascii="Calibri" w:eastAsia="Times New Roman" w:hAnsi="Calibri" w:cs="Times New Roman"/>
          <w:color w:val="000000"/>
          <w:lang w:eastAsia="it-IT"/>
        </w:rPr>
        <w:t xml:space="preserve"> _____________________________________                               _____________________________</w:t>
      </w:r>
      <w:r w:rsidR="005115A0">
        <w:rPr>
          <w:rFonts w:ascii="Calibri" w:eastAsia="Times New Roman" w:hAnsi="Calibri" w:cs="Times New Roman"/>
          <w:color w:val="000000"/>
          <w:lang w:eastAsia="it-IT"/>
        </w:rPr>
        <w:softHyphen/>
      </w:r>
      <w:r w:rsidR="005115A0">
        <w:rPr>
          <w:rFonts w:ascii="Calibri" w:eastAsia="Times New Roman" w:hAnsi="Calibri" w:cs="Times New Roman"/>
          <w:color w:val="000000"/>
          <w:lang w:eastAsia="it-IT"/>
        </w:rPr>
        <w:softHyphen/>
      </w:r>
      <w:r w:rsidR="005115A0">
        <w:rPr>
          <w:rFonts w:ascii="Calibri" w:eastAsia="Times New Roman" w:hAnsi="Calibri" w:cs="Times New Roman"/>
          <w:color w:val="000000"/>
          <w:lang w:eastAsia="it-IT"/>
        </w:rPr>
        <w:softHyphen/>
      </w:r>
      <w:r w:rsidR="005115A0">
        <w:rPr>
          <w:rFonts w:ascii="Calibri" w:eastAsia="Times New Roman" w:hAnsi="Calibri" w:cs="Times New Roman"/>
          <w:color w:val="000000"/>
          <w:lang w:eastAsia="it-IT"/>
        </w:rPr>
        <w:softHyphen/>
        <w:t>__</w:t>
      </w:r>
      <w:r w:rsidR="00FA31DB" w:rsidRPr="005115A0">
        <w:rPr>
          <w:rFonts w:ascii="Calibri" w:eastAsia="Times New Roman" w:hAnsi="Calibri" w:cs="Times New Roman"/>
          <w:color w:val="000000"/>
          <w:lang w:eastAsia="it-IT"/>
        </w:rPr>
        <w:t>_</w:t>
      </w:r>
    </w:p>
    <w:p w14:paraId="171030E7" w14:textId="77777777" w:rsidR="005115A0" w:rsidRPr="005115A0" w:rsidRDefault="005115A0" w:rsidP="00533368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6330CE5B" w14:textId="77777777" w:rsidR="005115A0" w:rsidRDefault="005115A0" w:rsidP="00F03996">
      <w:pPr>
        <w:spacing w:after="0" w:line="240" w:lineRule="auto"/>
        <w:jc w:val="both"/>
        <w:rPr>
          <w:rFonts w:eastAsia="Times New Roman" w:cstheme="minorHAnsi"/>
          <w:i/>
          <w:color w:val="000000"/>
          <w:sz w:val="18"/>
          <w:szCs w:val="18"/>
          <w:lang w:eastAsia="it-IT"/>
        </w:rPr>
      </w:pPr>
    </w:p>
    <w:p w14:paraId="62695AFD" w14:textId="77777777" w:rsidR="00533368" w:rsidRPr="00162CA7" w:rsidRDefault="00533368" w:rsidP="00F03996">
      <w:pPr>
        <w:spacing w:after="0" w:line="240" w:lineRule="auto"/>
        <w:jc w:val="both"/>
        <w:rPr>
          <w:rFonts w:eastAsia="Times New Roman" w:cstheme="minorHAnsi"/>
          <w:i/>
          <w:color w:val="000000"/>
          <w:sz w:val="18"/>
          <w:szCs w:val="18"/>
          <w:lang w:eastAsia="it-IT"/>
        </w:rPr>
      </w:pPr>
      <w:r w:rsidRPr="00162CA7">
        <w:rPr>
          <w:rFonts w:eastAsia="Times New Roman" w:cstheme="minorHAnsi"/>
          <w:i/>
          <w:color w:val="000000"/>
          <w:sz w:val="18"/>
          <w:szCs w:val="18"/>
          <w:lang w:eastAsia="it-IT"/>
        </w:rPr>
        <w:t>Art. 3 comma 3 L 170/2010</w:t>
      </w:r>
    </w:p>
    <w:p w14:paraId="7ED48541" w14:textId="77777777" w:rsidR="00533368" w:rsidRPr="00162CA7" w:rsidRDefault="00533368" w:rsidP="00F0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color w:val="000000"/>
          <w:sz w:val="18"/>
          <w:szCs w:val="18"/>
          <w:lang w:eastAsia="it-IT"/>
        </w:rPr>
      </w:pPr>
      <w:r w:rsidRPr="00162CA7">
        <w:rPr>
          <w:rFonts w:eastAsia="Times New Roman" w:cstheme="minorHAnsi"/>
          <w:i/>
          <w:color w:val="000000"/>
          <w:sz w:val="18"/>
          <w:szCs w:val="18"/>
          <w:lang w:eastAsia="it-IT"/>
        </w:rPr>
        <w:t xml:space="preserve">3. E' compito delle scuole di </w:t>
      </w:r>
      <w:proofErr w:type="gramStart"/>
      <w:r w:rsidRPr="00162CA7">
        <w:rPr>
          <w:rFonts w:eastAsia="Times New Roman" w:cstheme="minorHAnsi"/>
          <w:i/>
          <w:color w:val="000000"/>
          <w:sz w:val="18"/>
          <w:szCs w:val="18"/>
          <w:lang w:eastAsia="it-IT"/>
        </w:rPr>
        <w:t>ogni  ordine</w:t>
      </w:r>
      <w:proofErr w:type="gramEnd"/>
      <w:r w:rsidRPr="00162CA7">
        <w:rPr>
          <w:rFonts w:eastAsia="Times New Roman" w:cstheme="minorHAnsi"/>
          <w:i/>
          <w:color w:val="000000"/>
          <w:sz w:val="18"/>
          <w:szCs w:val="18"/>
          <w:lang w:eastAsia="it-IT"/>
        </w:rPr>
        <w:t>  e  grado,  comprese  le</w:t>
      </w:r>
      <w:r w:rsidR="00F03996" w:rsidRPr="00162CA7">
        <w:rPr>
          <w:rFonts w:eastAsia="Times New Roman" w:cstheme="minorHAnsi"/>
          <w:i/>
          <w:color w:val="000000"/>
          <w:sz w:val="18"/>
          <w:szCs w:val="18"/>
          <w:lang w:eastAsia="it-IT"/>
        </w:rPr>
        <w:t xml:space="preserve"> </w:t>
      </w:r>
      <w:r w:rsidRPr="00162CA7">
        <w:rPr>
          <w:rFonts w:eastAsia="Times New Roman" w:cstheme="minorHAnsi"/>
          <w:i/>
          <w:color w:val="000000"/>
          <w:sz w:val="18"/>
          <w:szCs w:val="18"/>
          <w:lang w:eastAsia="it-IT"/>
        </w:rPr>
        <w:t>scuole dell'infanzia, attivare, previa  apposita  comunicazione  alle</w:t>
      </w:r>
      <w:r w:rsidR="00F03996" w:rsidRPr="00162CA7">
        <w:rPr>
          <w:rFonts w:eastAsia="Times New Roman" w:cstheme="minorHAnsi"/>
          <w:i/>
          <w:color w:val="000000"/>
          <w:sz w:val="18"/>
          <w:szCs w:val="18"/>
          <w:lang w:eastAsia="it-IT"/>
        </w:rPr>
        <w:t xml:space="preserve"> </w:t>
      </w:r>
      <w:r w:rsidRPr="00162CA7">
        <w:rPr>
          <w:rFonts w:eastAsia="Times New Roman" w:cstheme="minorHAnsi"/>
          <w:i/>
          <w:color w:val="000000"/>
          <w:sz w:val="18"/>
          <w:szCs w:val="18"/>
          <w:lang w:eastAsia="it-IT"/>
        </w:rPr>
        <w:t>famiglie interessate, interventi tempestivi, idonei ad individuare  i</w:t>
      </w:r>
      <w:r w:rsidR="00C44EC6">
        <w:rPr>
          <w:rFonts w:eastAsia="Times New Roman" w:cstheme="minorHAnsi"/>
          <w:i/>
          <w:color w:val="000000"/>
          <w:sz w:val="18"/>
          <w:szCs w:val="18"/>
          <w:lang w:eastAsia="it-IT"/>
        </w:rPr>
        <w:t xml:space="preserve"> </w:t>
      </w:r>
      <w:r w:rsidRPr="00162CA7">
        <w:rPr>
          <w:rFonts w:eastAsia="Times New Roman" w:cstheme="minorHAnsi"/>
          <w:i/>
          <w:color w:val="000000"/>
          <w:sz w:val="18"/>
          <w:szCs w:val="18"/>
          <w:lang w:eastAsia="it-IT"/>
        </w:rPr>
        <w:t>casi sospetti di  D</w:t>
      </w:r>
      <w:r w:rsidR="00C44EC6">
        <w:rPr>
          <w:rFonts w:eastAsia="Times New Roman" w:cstheme="minorHAnsi"/>
          <w:i/>
          <w:color w:val="000000"/>
          <w:sz w:val="18"/>
          <w:szCs w:val="18"/>
          <w:lang w:eastAsia="it-IT"/>
        </w:rPr>
        <w:t>isturbi S</w:t>
      </w:r>
      <w:r w:rsidR="00162CA7">
        <w:rPr>
          <w:rFonts w:eastAsia="Times New Roman" w:cstheme="minorHAnsi"/>
          <w:i/>
          <w:color w:val="000000"/>
          <w:sz w:val="18"/>
          <w:szCs w:val="18"/>
          <w:lang w:eastAsia="it-IT"/>
        </w:rPr>
        <w:t xml:space="preserve">pecifici di </w:t>
      </w:r>
      <w:r w:rsidR="00C44EC6">
        <w:rPr>
          <w:rFonts w:eastAsia="Times New Roman" w:cstheme="minorHAnsi"/>
          <w:i/>
          <w:color w:val="000000"/>
          <w:sz w:val="18"/>
          <w:szCs w:val="18"/>
          <w:lang w:eastAsia="it-IT"/>
        </w:rPr>
        <w:t>A</w:t>
      </w:r>
      <w:r w:rsidR="00162CA7">
        <w:rPr>
          <w:rFonts w:eastAsia="Times New Roman" w:cstheme="minorHAnsi"/>
          <w:i/>
          <w:color w:val="000000"/>
          <w:sz w:val="18"/>
          <w:szCs w:val="18"/>
          <w:lang w:eastAsia="it-IT"/>
        </w:rPr>
        <w:t xml:space="preserve">pprendimento </w:t>
      </w:r>
      <w:r w:rsidRPr="00162CA7">
        <w:rPr>
          <w:rFonts w:eastAsia="Times New Roman" w:cstheme="minorHAnsi"/>
          <w:i/>
          <w:color w:val="000000"/>
          <w:sz w:val="18"/>
          <w:szCs w:val="18"/>
          <w:lang w:eastAsia="it-IT"/>
        </w:rPr>
        <w:t>degli  studenti,  sulla  base  dei  protocolli</w:t>
      </w:r>
      <w:r w:rsidR="00F03996" w:rsidRPr="00162CA7">
        <w:rPr>
          <w:rFonts w:eastAsia="Times New Roman" w:cstheme="minorHAnsi"/>
          <w:i/>
          <w:color w:val="000000"/>
          <w:sz w:val="18"/>
          <w:szCs w:val="18"/>
          <w:lang w:eastAsia="it-IT"/>
        </w:rPr>
        <w:t xml:space="preserve"> </w:t>
      </w:r>
      <w:r w:rsidRPr="00162CA7">
        <w:rPr>
          <w:rFonts w:eastAsia="Times New Roman" w:cstheme="minorHAnsi"/>
          <w:i/>
          <w:color w:val="000000"/>
          <w:sz w:val="18"/>
          <w:szCs w:val="18"/>
          <w:lang w:eastAsia="it-IT"/>
        </w:rPr>
        <w:t xml:space="preserve">regionali di cui all'articolo 7, comma 1. L'esito </w:t>
      </w:r>
      <w:proofErr w:type="gramStart"/>
      <w:r w:rsidRPr="00162CA7">
        <w:rPr>
          <w:rFonts w:eastAsia="Times New Roman" w:cstheme="minorHAnsi"/>
          <w:i/>
          <w:color w:val="000000"/>
          <w:sz w:val="18"/>
          <w:szCs w:val="18"/>
          <w:lang w:eastAsia="it-IT"/>
        </w:rPr>
        <w:t>di  tali</w:t>
      </w:r>
      <w:proofErr w:type="gramEnd"/>
      <w:r w:rsidRPr="00162CA7">
        <w:rPr>
          <w:rFonts w:eastAsia="Times New Roman" w:cstheme="minorHAnsi"/>
          <w:i/>
          <w:color w:val="000000"/>
          <w:sz w:val="18"/>
          <w:szCs w:val="18"/>
          <w:lang w:eastAsia="it-IT"/>
        </w:rPr>
        <w:t>  attivit</w:t>
      </w:r>
      <w:r w:rsidR="00162CA7">
        <w:rPr>
          <w:rFonts w:eastAsia="Times New Roman" w:cstheme="minorHAnsi"/>
          <w:i/>
          <w:color w:val="000000"/>
          <w:sz w:val="18"/>
          <w:szCs w:val="18"/>
          <w:lang w:eastAsia="it-IT"/>
        </w:rPr>
        <w:t>à</w:t>
      </w:r>
      <w:r w:rsidR="00F03996" w:rsidRPr="00162CA7">
        <w:rPr>
          <w:rFonts w:eastAsia="Times New Roman" w:cstheme="minorHAnsi"/>
          <w:i/>
          <w:color w:val="000000"/>
          <w:sz w:val="18"/>
          <w:szCs w:val="18"/>
          <w:lang w:eastAsia="it-IT"/>
        </w:rPr>
        <w:t xml:space="preserve"> </w:t>
      </w:r>
      <w:r w:rsidRPr="00162CA7">
        <w:rPr>
          <w:rFonts w:eastAsia="Times New Roman" w:cstheme="minorHAnsi"/>
          <w:i/>
          <w:color w:val="000000"/>
          <w:sz w:val="18"/>
          <w:szCs w:val="18"/>
          <w:lang w:eastAsia="it-IT"/>
        </w:rPr>
        <w:t xml:space="preserve">non costituisce, comunque, una diagnosi di DSA (Disturbo Specifico dell’Apprendimento). </w:t>
      </w:r>
    </w:p>
    <w:p w14:paraId="3A091DA7" w14:textId="77777777" w:rsidR="00F03996" w:rsidRPr="00162CA7" w:rsidRDefault="00F03996" w:rsidP="00D6716A">
      <w:pPr>
        <w:jc w:val="both"/>
        <w:rPr>
          <w:sz w:val="20"/>
          <w:szCs w:val="20"/>
        </w:rPr>
      </w:pPr>
    </w:p>
    <w:sectPr w:rsidR="00F03996" w:rsidRPr="00162CA7" w:rsidSect="00D862BE">
      <w:pgSz w:w="11906" w:h="16838"/>
      <w:pgMar w:top="57" w:right="1559" w:bottom="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22C7B"/>
    <w:multiLevelType w:val="hybridMultilevel"/>
    <w:tmpl w:val="69543660"/>
    <w:lvl w:ilvl="0" w:tplc="0410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1" w15:restartNumberingAfterBreak="0">
    <w:nsid w:val="7DD23C6F"/>
    <w:multiLevelType w:val="hybridMultilevel"/>
    <w:tmpl w:val="6FC07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D4"/>
    <w:rsid w:val="0005764F"/>
    <w:rsid w:val="000B391D"/>
    <w:rsid w:val="001520CD"/>
    <w:rsid w:val="00152E5D"/>
    <w:rsid w:val="00162CA7"/>
    <w:rsid w:val="002E4700"/>
    <w:rsid w:val="0030655C"/>
    <w:rsid w:val="003C0759"/>
    <w:rsid w:val="003C6AD1"/>
    <w:rsid w:val="00424CFB"/>
    <w:rsid w:val="00474036"/>
    <w:rsid w:val="004B1906"/>
    <w:rsid w:val="004E732E"/>
    <w:rsid w:val="005115A0"/>
    <w:rsid w:val="0051558E"/>
    <w:rsid w:val="00533368"/>
    <w:rsid w:val="00542E41"/>
    <w:rsid w:val="005912C1"/>
    <w:rsid w:val="005A3289"/>
    <w:rsid w:val="005E6487"/>
    <w:rsid w:val="00695C26"/>
    <w:rsid w:val="0073725D"/>
    <w:rsid w:val="007A1856"/>
    <w:rsid w:val="007D1147"/>
    <w:rsid w:val="007E1022"/>
    <w:rsid w:val="007F2948"/>
    <w:rsid w:val="008A0F5B"/>
    <w:rsid w:val="00941326"/>
    <w:rsid w:val="00982E53"/>
    <w:rsid w:val="009A3F0C"/>
    <w:rsid w:val="009B221C"/>
    <w:rsid w:val="00A9493C"/>
    <w:rsid w:val="00BC50B0"/>
    <w:rsid w:val="00BD7D54"/>
    <w:rsid w:val="00C254E6"/>
    <w:rsid w:val="00C44EC6"/>
    <w:rsid w:val="00C738EB"/>
    <w:rsid w:val="00CE63E7"/>
    <w:rsid w:val="00D247AA"/>
    <w:rsid w:val="00D34017"/>
    <w:rsid w:val="00D366E0"/>
    <w:rsid w:val="00D45188"/>
    <w:rsid w:val="00D6716A"/>
    <w:rsid w:val="00D862BE"/>
    <w:rsid w:val="00DA0665"/>
    <w:rsid w:val="00DF4716"/>
    <w:rsid w:val="00EB6B24"/>
    <w:rsid w:val="00F03996"/>
    <w:rsid w:val="00F710DF"/>
    <w:rsid w:val="00FA31DB"/>
    <w:rsid w:val="00FA50D4"/>
    <w:rsid w:val="00FB3F7E"/>
    <w:rsid w:val="00FD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D6D6"/>
  <w15:docId w15:val="{5F7B8AF9-B7EE-4033-9C0A-607D5D60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07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A5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A50D4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D6716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6716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504EE-4A28-4A91-A09D-67DBD257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Simonelli</dc:creator>
  <cp:lastModifiedBy>Simona</cp:lastModifiedBy>
  <cp:revision>2</cp:revision>
  <cp:lastPrinted>2017-02-10T11:49:00Z</cp:lastPrinted>
  <dcterms:created xsi:type="dcterms:W3CDTF">2020-02-12T09:57:00Z</dcterms:created>
  <dcterms:modified xsi:type="dcterms:W3CDTF">2020-02-12T09:57:00Z</dcterms:modified>
</cp:coreProperties>
</file>